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44F86" w14:textId="4C9B64D8" w:rsidR="00A77B3E" w:rsidRDefault="003B5140">
      <w:pPr>
        <w:jc w:val="center"/>
        <w:rPr>
          <w:b/>
          <w:caps/>
        </w:rPr>
      </w:pPr>
      <w:r>
        <w:rPr>
          <w:b/>
          <w:caps/>
        </w:rPr>
        <w:t>U</w:t>
      </w:r>
      <w:r>
        <w:rPr>
          <w:b/>
          <w:caps/>
        </w:rPr>
        <w:t>chwała Nr XXVII-143/21</w:t>
      </w:r>
      <w:r>
        <w:rPr>
          <w:b/>
          <w:caps/>
        </w:rPr>
        <w:br/>
        <w:t>Rady Miejskiej Nieszawa</w:t>
      </w:r>
    </w:p>
    <w:p w14:paraId="44CB7B01" w14:textId="77777777" w:rsidR="00A77B3E" w:rsidRDefault="003B5140">
      <w:pPr>
        <w:spacing w:before="280" w:after="280"/>
        <w:jc w:val="center"/>
        <w:rPr>
          <w:b/>
          <w:caps/>
        </w:rPr>
      </w:pPr>
      <w:r>
        <w:t>z dnia 19 maja 2021 r.</w:t>
      </w:r>
    </w:p>
    <w:p w14:paraId="4D3ABF76" w14:textId="77777777" w:rsidR="00A77B3E" w:rsidRDefault="003B5140">
      <w:pPr>
        <w:keepNext/>
        <w:spacing w:after="480"/>
        <w:jc w:val="center"/>
      </w:pPr>
      <w:r>
        <w:rPr>
          <w:b/>
        </w:rPr>
        <w:t>w sprawie zmian w budżecie na rok 2021</w:t>
      </w:r>
    </w:p>
    <w:p w14:paraId="61CFF37F" w14:textId="77777777" w:rsidR="00A77B3E" w:rsidRDefault="003B5140">
      <w:pPr>
        <w:keepLines/>
        <w:spacing w:before="120" w:after="120"/>
        <w:ind w:firstLine="227"/>
      </w:pPr>
      <w:r>
        <w:t>Na podstawie art 18 ust.2 pkt. 4 ustawy z dnia 8 marca 1990r. o samorządzie gminnym (</w:t>
      </w:r>
      <w:proofErr w:type="spellStart"/>
      <w:r>
        <w:t>t.j</w:t>
      </w:r>
      <w:proofErr w:type="spellEnd"/>
      <w:r>
        <w:t>. Dz.U</w:t>
      </w:r>
      <w:r>
        <w:br/>
        <w:t>z 2020r. poz. 713 ze zm.) art. 212 ust. 1 </w:t>
      </w:r>
      <w:r>
        <w:t xml:space="preserve">ustawy z dnia 27 sierpnia 2009r. o finansach publicznych (t. j. Dz.U. z 2021r. poz. 305)  Rada Miejska Nieszawa </w:t>
      </w:r>
      <w:proofErr w:type="spellStart"/>
      <w:r>
        <w:t>uchwla</w:t>
      </w:r>
      <w:proofErr w:type="spellEnd"/>
      <w:r>
        <w:t>, co następuje:</w:t>
      </w:r>
    </w:p>
    <w:p w14:paraId="01BD42FB" w14:textId="77777777" w:rsidR="00A77B3E" w:rsidRDefault="003B5140">
      <w:pPr>
        <w:keepLines/>
        <w:spacing w:before="120" w:after="120"/>
        <w:ind w:firstLine="340"/>
      </w:pPr>
      <w:r>
        <w:rPr>
          <w:b/>
        </w:rPr>
        <w:t>§ 1. </w:t>
      </w:r>
      <w:r>
        <w:t>W Uchwale  Nr XXV-132/21 Rady Miejskiej Nieszawa z dnia 26 marca 2021r.</w:t>
      </w:r>
      <w:r>
        <w:br/>
        <w:t xml:space="preserve">w sprawie uchwalenia budżetu Miasta Nieszawa </w:t>
      </w:r>
      <w:r>
        <w:t>na 2021 rok, zmienionej Zarządzeniem Nr 28/2021 Burmistrza Miasta Nieszawa z dnia 21 kwietnia 2021r., zmienionej Zarządzeniem Nr 32/2021 Burmistrza Miasta Nieszawa z dnia 30 kwietnia 2021r. wprowadza się następujące zmiany:</w:t>
      </w:r>
    </w:p>
    <w:p w14:paraId="54BF439D" w14:textId="77777777" w:rsidR="00A77B3E" w:rsidRDefault="003B5140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t>Ustala się plan dochodów budż</w:t>
      </w:r>
      <w:r>
        <w:t>etowych z kwoty</w:t>
      </w:r>
      <w:r>
        <w:rPr>
          <w:b/>
          <w:color w:val="000000"/>
          <w:u w:color="000000"/>
        </w:rPr>
        <w:t xml:space="preserve"> 10 033 307,10 zł</w:t>
      </w:r>
      <w:r>
        <w:rPr>
          <w:color w:val="000000"/>
          <w:u w:color="000000"/>
        </w:rPr>
        <w:t xml:space="preserve"> na kwotę</w:t>
      </w:r>
      <w:r>
        <w:rPr>
          <w:b/>
          <w:color w:val="000000"/>
          <w:u w:color="000000"/>
        </w:rPr>
        <w:t xml:space="preserve"> 10 433 307,10 zł </w:t>
      </w:r>
      <w:r>
        <w:rPr>
          <w:color w:val="000000"/>
          <w:u w:color="000000"/>
        </w:rPr>
        <w:t xml:space="preserve">zgodnie z załącznikiem Nr 1 do </w:t>
      </w:r>
      <w:proofErr w:type="spellStart"/>
      <w:r>
        <w:rPr>
          <w:color w:val="000000"/>
          <w:u w:color="000000"/>
        </w:rPr>
        <w:t>niniejszejszego</w:t>
      </w:r>
      <w:proofErr w:type="spellEnd"/>
      <w:r>
        <w:rPr>
          <w:color w:val="000000"/>
          <w:u w:color="000000"/>
        </w:rPr>
        <w:t xml:space="preserve"> zarządzenia, w tym:</w:t>
      </w:r>
    </w:p>
    <w:p w14:paraId="4891D33A" w14:textId="77777777" w:rsidR="00A77B3E" w:rsidRDefault="003B5140">
      <w:pPr>
        <w:keepLines/>
        <w:spacing w:before="120" w:after="120"/>
        <w:ind w:left="22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 xml:space="preserve">dochody bieżące w wysokości </w:t>
      </w:r>
      <w:r>
        <w:rPr>
          <w:b/>
          <w:color w:val="000000"/>
          <w:u w:color="000000"/>
        </w:rPr>
        <w:t>9 392 308,10 zł,</w:t>
      </w:r>
    </w:p>
    <w:p w14:paraId="1D6125D9" w14:textId="77777777" w:rsidR="00A77B3E" w:rsidRDefault="003B5140">
      <w:pPr>
        <w:keepLines/>
        <w:spacing w:before="120" w:after="120"/>
        <w:ind w:left="22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 xml:space="preserve">dochody majątkowe z kwoty  </w:t>
      </w:r>
      <w:r>
        <w:rPr>
          <w:b/>
          <w:color w:val="000000"/>
          <w:u w:color="000000"/>
        </w:rPr>
        <w:t xml:space="preserve">640 999,00 zł </w:t>
      </w:r>
      <w:r>
        <w:rPr>
          <w:color w:val="000000"/>
          <w:u w:color="000000"/>
        </w:rPr>
        <w:t>na kwotę</w:t>
      </w:r>
      <w:r>
        <w:rPr>
          <w:b/>
          <w:color w:val="000000"/>
          <w:u w:color="000000"/>
        </w:rPr>
        <w:t xml:space="preserve"> 1 040 999,00 zł,</w:t>
      </w:r>
    </w:p>
    <w:p w14:paraId="32F5BE24" w14:textId="77777777" w:rsidR="00A77B3E" w:rsidRDefault="003B5140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Ustala się plan wydatków budżetowych z kwoty</w:t>
      </w:r>
      <w:r>
        <w:rPr>
          <w:b/>
          <w:color w:val="000000"/>
          <w:u w:color="000000"/>
        </w:rPr>
        <w:t xml:space="preserve"> 9 774 039,10 zł</w:t>
      </w:r>
      <w:r>
        <w:rPr>
          <w:color w:val="000000"/>
          <w:u w:color="000000"/>
        </w:rPr>
        <w:t xml:space="preserve"> na kwotę </w:t>
      </w:r>
      <w:r>
        <w:rPr>
          <w:b/>
          <w:color w:val="000000"/>
          <w:u w:color="000000"/>
        </w:rPr>
        <w:t>10 174 039,10 zł</w:t>
      </w:r>
      <w:r>
        <w:rPr>
          <w:color w:val="000000"/>
          <w:u w:color="000000"/>
        </w:rPr>
        <w:t xml:space="preserve">  zgodnie  z załącznikiem nr 2, w tym:</w:t>
      </w:r>
    </w:p>
    <w:p w14:paraId="188C296C" w14:textId="77777777" w:rsidR="00A77B3E" w:rsidRDefault="003B5140">
      <w:pPr>
        <w:keepLines/>
        <w:spacing w:before="120" w:after="120"/>
        <w:ind w:left="22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 xml:space="preserve">Wydatki bieżące w kwocie </w:t>
      </w:r>
      <w:r>
        <w:rPr>
          <w:b/>
          <w:color w:val="000000"/>
          <w:u w:color="000000"/>
        </w:rPr>
        <w:t>9 085 963,49 zł,</w:t>
      </w:r>
      <w:r>
        <w:rPr>
          <w:color w:val="000000"/>
          <w:u w:color="000000"/>
        </w:rPr>
        <w:t xml:space="preserve"> z tego:</w:t>
      </w:r>
    </w:p>
    <w:p w14:paraId="541DCC81" w14:textId="77777777" w:rsidR="00A77B3E" w:rsidRDefault="003B5140">
      <w:pPr>
        <w:keepLines/>
        <w:spacing w:before="120" w:after="120"/>
        <w:ind w:left="454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 xml:space="preserve"> wynagrodzenia i składki od nich naliczane w wysokości </w:t>
      </w:r>
      <w:r>
        <w:rPr>
          <w:b/>
          <w:color w:val="000000"/>
          <w:u w:color="000000"/>
        </w:rPr>
        <w:t xml:space="preserve"> 4 158 814,26 zł</w:t>
      </w:r>
      <w:r>
        <w:rPr>
          <w:color w:val="000000"/>
          <w:u w:color="000000"/>
        </w:rPr>
        <w:t>,</w:t>
      </w:r>
    </w:p>
    <w:p w14:paraId="163B5A84" w14:textId="77777777" w:rsidR="00A77B3E" w:rsidRDefault="003B5140">
      <w:pPr>
        <w:keepLines/>
        <w:spacing w:before="120" w:after="120"/>
        <w:ind w:left="454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 xml:space="preserve"> </w:t>
      </w:r>
      <w:r>
        <w:rPr>
          <w:color w:val="000000"/>
          <w:u w:color="000000"/>
        </w:rPr>
        <w:t xml:space="preserve">wydatki związane z realizacją statutowych zadań w wysokości </w:t>
      </w:r>
      <w:r>
        <w:rPr>
          <w:b/>
          <w:color w:val="000000"/>
          <w:u w:color="000000"/>
        </w:rPr>
        <w:t>2 164 881,78 zł</w:t>
      </w:r>
      <w:r>
        <w:rPr>
          <w:color w:val="000000"/>
          <w:u w:color="000000"/>
        </w:rPr>
        <w:t>,</w:t>
      </w:r>
    </w:p>
    <w:p w14:paraId="7E0C31C5" w14:textId="77777777" w:rsidR="00A77B3E" w:rsidRDefault="003B5140">
      <w:pPr>
        <w:keepLines/>
        <w:spacing w:before="120" w:after="120"/>
        <w:ind w:left="454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 xml:space="preserve"> świadczenia na rzecz osób fizycznych  w wysokości </w:t>
      </w:r>
      <w:r>
        <w:rPr>
          <w:b/>
          <w:color w:val="000000"/>
          <w:u w:color="000000"/>
        </w:rPr>
        <w:t>2 404 767,45 zł</w:t>
      </w:r>
      <w:r>
        <w:rPr>
          <w:color w:val="000000"/>
          <w:u w:color="000000"/>
        </w:rPr>
        <w:t>,</w:t>
      </w:r>
    </w:p>
    <w:p w14:paraId="34DE5F22" w14:textId="77777777" w:rsidR="00A77B3E" w:rsidRDefault="003B5140">
      <w:pPr>
        <w:keepLines/>
        <w:spacing w:before="120" w:after="120"/>
        <w:ind w:left="454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 xml:space="preserve"> dotacje na zadania bieżące w wysokości </w:t>
      </w:r>
      <w:r>
        <w:rPr>
          <w:b/>
          <w:color w:val="000000"/>
          <w:u w:color="000000"/>
        </w:rPr>
        <w:t>267 500,00 zł</w:t>
      </w:r>
      <w:r>
        <w:rPr>
          <w:color w:val="000000"/>
          <w:u w:color="000000"/>
        </w:rPr>
        <w:t>,</w:t>
      </w:r>
    </w:p>
    <w:p w14:paraId="51F46BE6" w14:textId="77777777" w:rsidR="00A77B3E" w:rsidRDefault="003B5140">
      <w:pPr>
        <w:keepLines/>
        <w:spacing w:before="120" w:after="120"/>
        <w:ind w:left="454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 xml:space="preserve"> obsługa długu  w wysokości </w:t>
      </w:r>
      <w:r>
        <w:rPr>
          <w:b/>
          <w:color w:val="000000"/>
          <w:u w:color="000000"/>
        </w:rPr>
        <w:t>90 000,00 zł</w:t>
      </w:r>
    </w:p>
    <w:p w14:paraId="28DC3A83" w14:textId="77777777" w:rsidR="00A77B3E" w:rsidRDefault="003B5140">
      <w:pPr>
        <w:keepLines/>
        <w:spacing w:before="120" w:after="120"/>
        <w:ind w:left="22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wydatk</w:t>
      </w:r>
      <w:r>
        <w:rPr>
          <w:color w:val="000000"/>
          <w:u w:color="000000"/>
        </w:rPr>
        <w:t xml:space="preserve">i majątkowe  z kwoty  </w:t>
      </w:r>
      <w:r>
        <w:rPr>
          <w:b/>
          <w:color w:val="000000"/>
          <w:u w:color="000000"/>
        </w:rPr>
        <w:t>688 075,61 zł</w:t>
      </w:r>
      <w:r>
        <w:rPr>
          <w:color w:val="000000"/>
          <w:u w:color="000000"/>
        </w:rPr>
        <w:t xml:space="preserve"> do kwoty </w:t>
      </w:r>
      <w:r>
        <w:rPr>
          <w:b/>
          <w:color w:val="000000"/>
          <w:u w:color="000000"/>
        </w:rPr>
        <w:t>1 088 075,61 zł</w:t>
      </w:r>
      <w:r>
        <w:rPr>
          <w:color w:val="000000"/>
          <w:u w:color="000000"/>
        </w:rPr>
        <w:t xml:space="preserve">, z tego: inwestycje </w:t>
      </w:r>
      <w:r>
        <w:rPr>
          <w:color w:val="000000"/>
          <w:u w:color="000000"/>
        </w:rPr>
        <w:br/>
        <w:t xml:space="preserve">i zakupy inwestycyjne w kwocie </w:t>
      </w:r>
      <w:r>
        <w:rPr>
          <w:b/>
          <w:color w:val="000000"/>
          <w:u w:color="000000"/>
        </w:rPr>
        <w:t>1 088 075,61 zł.</w:t>
      </w:r>
    </w:p>
    <w:p w14:paraId="23BD72E8" w14:textId="77777777" w:rsidR="00A77B3E" w:rsidRDefault="003B514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Zmianie ulega załącznik Nr 3 - Wydatki inwestycyjne w 2021r.</w:t>
      </w:r>
    </w:p>
    <w:p w14:paraId="35EDF46A" w14:textId="77777777" w:rsidR="00A77B3E" w:rsidRDefault="003B514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Uchwała wchodzi w życie z dniem podpisania i podlega po</w:t>
      </w:r>
      <w:r>
        <w:rPr>
          <w:color w:val="000000"/>
          <w:u w:color="000000"/>
        </w:rPr>
        <w:t>daniu do publicznej wiadomości w sposób zwyczajowo przyjęty, a także poprzez zamieszczenie jej treści na stronie internetowej www.nieszawa.biuletyn.net.</w:t>
      </w:r>
    </w:p>
    <w:p w14:paraId="04C660F3" w14:textId="77777777" w:rsidR="00A77B3E" w:rsidRDefault="003B5140">
      <w:pPr>
        <w:keepLines/>
        <w:spacing w:before="120" w:after="120"/>
        <w:ind w:firstLine="340"/>
        <w:rPr>
          <w:color w:val="000000"/>
          <w:u w:color="000000"/>
        </w:rPr>
        <w:sectPr w:rsidR="00A77B3E">
          <w:footerReference w:type="default" r:id="rId6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  <w:r>
        <w:t>2. </w:t>
      </w:r>
      <w:r>
        <w:rPr>
          <w:color w:val="000000"/>
          <w:u w:color="000000"/>
        </w:rPr>
        <w:t>Uchwała podlega publikacji w Dzienniku Urzędowym Województwa Kujawsko - Pomorskiego.</w:t>
      </w:r>
    </w:p>
    <w:p w14:paraId="1BB38150" w14:textId="77777777" w:rsidR="0007416E" w:rsidRDefault="0007416E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50749AA6" w14:textId="77777777" w:rsidR="0007416E" w:rsidRDefault="003B5140">
      <w:pPr>
        <w:spacing w:line="360" w:lineRule="auto"/>
        <w:jc w:val="center"/>
        <w:rPr>
          <w:b/>
          <w:caps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aps/>
          <w:color w:val="000000"/>
          <w:szCs w:val="20"/>
          <w:shd w:val="clear" w:color="auto" w:fill="FFFFFF"/>
          <w:lang w:val="x-none" w:eastAsia="en-US" w:bidi="ar-SA"/>
        </w:rPr>
        <w:t>uzasadnienie</w:t>
      </w:r>
    </w:p>
    <w:p w14:paraId="245DC22D" w14:textId="77777777" w:rsidR="0007416E" w:rsidRDefault="003B5140">
      <w:pPr>
        <w:widowControl w:val="0"/>
        <w:rPr>
          <w:sz w:val="24"/>
          <w:szCs w:val="20"/>
          <w:lang w:val="x-none" w:eastAsia="en-US" w:bidi="ar-SA"/>
        </w:rPr>
      </w:pPr>
      <w:r>
        <w:rPr>
          <w:sz w:val="24"/>
          <w:szCs w:val="20"/>
          <w:lang w:val="x-none" w:eastAsia="en-US" w:bidi="ar-SA"/>
        </w:rPr>
        <w:t xml:space="preserve">Zmiany w budżecie Miasta Nieszawa na 2021 rok dokonano w </w:t>
      </w:r>
      <w:proofErr w:type="spellStart"/>
      <w:r>
        <w:rPr>
          <w:sz w:val="24"/>
          <w:szCs w:val="20"/>
          <w:lang w:val="x-none" w:eastAsia="en-US" w:bidi="ar-SA"/>
        </w:rPr>
        <w:t>zwiazku</w:t>
      </w:r>
      <w:proofErr w:type="spellEnd"/>
      <w:r>
        <w:rPr>
          <w:sz w:val="24"/>
          <w:szCs w:val="20"/>
          <w:lang w:val="x-none" w:eastAsia="en-US" w:bidi="ar-SA"/>
        </w:rPr>
        <w:t xml:space="preserve"> z przyznaniem </w:t>
      </w:r>
      <w:r>
        <w:rPr>
          <w:sz w:val="24"/>
          <w:szCs w:val="20"/>
          <w:lang w:val="x-none" w:eastAsia="en-US" w:bidi="ar-SA"/>
        </w:rPr>
        <w:br/>
        <w:t xml:space="preserve">w ramach dofinansowania ze środków Rządowego Funduszu Inwestycji Lokalnych kwoty </w:t>
      </w:r>
      <w:r>
        <w:rPr>
          <w:sz w:val="24"/>
          <w:szCs w:val="20"/>
          <w:lang w:val="x-none" w:eastAsia="en-US" w:bidi="ar-SA"/>
        </w:rPr>
        <w:br/>
        <w:t xml:space="preserve">w wysokości 400 000,00 zł na zadanie inwestycyjne </w:t>
      </w:r>
      <w:proofErr w:type="spellStart"/>
      <w:r>
        <w:rPr>
          <w:sz w:val="24"/>
          <w:szCs w:val="20"/>
          <w:lang w:val="x-none" w:eastAsia="en-US" w:bidi="ar-SA"/>
        </w:rPr>
        <w:t>pn</w:t>
      </w:r>
      <w:proofErr w:type="spellEnd"/>
      <w:r>
        <w:rPr>
          <w:sz w:val="24"/>
          <w:szCs w:val="20"/>
          <w:lang w:val="x-none" w:eastAsia="en-US" w:bidi="ar-SA"/>
        </w:rPr>
        <w:t>."Rozbudowa z przebudową remizy Ochotnicze</w:t>
      </w:r>
      <w:r>
        <w:rPr>
          <w:sz w:val="24"/>
          <w:szCs w:val="20"/>
          <w:lang w:val="x-none" w:eastAsia="en-US" w:bidi="ar-SA"/>
        </w:rPr>
        <w:t>j Straży Pożarnej w Nieszawie wraz z niezbędną infrastrukturą techniczną oraz instalacją grzewczą niskoemisyjną z wykorzystaniem alternatywnych źródeł energii."</w:t>
      </w:r>
    </w:p>
    <w:p w14:paraId="3BEEF318" w14:textId="77777777" w:rsidR="0007416E" w:rsidRDefault="0007416E">
      <w:pPr>
        <w:spacing w:line="360" w:lineRule="auto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sectPr w:rsidR="0007416E">
      <w:footerReference w:type="default" r:id="rId7"/>
      <w:pgSz w:w="11907" w:h="16839" w:code="9"/>
      <w:pgMar w:top="1440" w:right="862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4F69E8" w14:textId="77777777" w:rsidR="003B5140" w:rsidRDefault="003B5140">
      <w:r>
        <w:separator/>
      </w:r>
    </w:p>
  </w:endnote>
  <w:endnote w:type="continuationSeparator" w:id="0">
    <w:p w14:paraId="23D88C20" w14:textId="77777777" w:rsidR="003B5140" w:rsidRDefault="003B51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07416E" w14:paraId="0D4C0E80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33BCC1D3" w14:textId="77777777" w:rsidR="0007416E" w:rsidRDefault="003B5140">
          <w:pPr>
            <w:jc w:val="left"/>
            <w:rPr>
              <w:sz w:val="18"/>
            </w:rPr>
          </w:pPr>
          <w:r>
            <w:rPr>
              <w:sz w:val="18"/>
            </w:rPr>
            <w:t xml:space="preserve">Id: </w:t>
          </w:r>
          <w:r>
            <w:rPr>
              <w:sz w:val="18"/>
            </w:rPr>
            <w:t>330B1C05-51E0-45ED-9A51-9CD069B6FE95. Uchwalony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6B6498F0" w14:textId="77777777" w:rsidR="0007416E" w:rsidRDefault="003B514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AB6D56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39D4F9C6" w14:textId="77777777" w:rsidR="0007416E" w:rsidRDefault="0007416E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403"/>
      <w:gridCol w:w="3202"/>
    </w:tblGrid>
    <w:tr w:rsidR="0007416E" w14:paraId="4F4E3649" w14:textId="77777777">
      <w:tc>
        <w:tcPr>
          <w:tcW w:w="640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2A1EB51F" w14:textId="77777777" w:rsidR="0007416E" w:rsidRDefault="003B5140">
          <w:pPr>
            <w:jc w:val="left"/>
            <w:rPr>
              <w:sz w:val="18"/>
            </w:rPr>
          </w:pPr>
          <w:r>
            <w:rPr>
              <w:sz w:val="18"/>
            </w:rPr>
            <w:t xml:space="preserve">Id: </w:t>
          </w:r>
          <w:r>
            <w:rPr>
              <w:sz w:val="18"/>
            </w:rPr>
            <w:t>330B1C05-51E0-45ED-9A51-9CD069B6FE95. Uchwalony</w:t>
          </w:r>
        </w:p>
      </w:tc>
      <w:tc>
        <w:tcPr>
          <w:tcW w:w="32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77172E0A" w14:textId="6C6A6FA7" w:rsidR="0007416E" w:rsidRDefault="003B514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AB6D56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14:paraId="068563B8" w14:textId="77777777" w:rsidR="0007416E" w:rsidRDefault="0007416E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7E3751" w14:textId="77777777" w:rsidR="003B5140" w:rsidRDefault="003B5140">
      <w:r>
        <w:separator/>
      </w:r>
    </w:p>
  </w:footnote>
  <w:footnote w:type="continuationSeparator" w:id="0">
    <w:p w14:paraId="017B22B6" w14:textId="77777777" w:rsidR="003B5140" w:rsidRDefault="003B51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7416E"/>
    <w:rsid w:val="003B5140"/>
    <w:rsid w:val="00A77B3E"/>
    <w:rsid w:val="00AB6D56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C75CEE"/>
  <w15:docId w15:val="{B8062318-63EA-46EF-9B1D-78267A688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F7B96"/>
    <w:rPr>
      <w:color w:val="0000FF"/>
      <w:u w:val="single"/>
    </w:rPr>
  </w:style>
  <w:style w:type="paragraph" w:customStyle="1" w:styleId="Normal">
    <w:name w:val="[Normal]"/>
    <w:basedOn w:val="Normalny"/>
    <w:uiPriority w:val="99"/>
    <w:pPr>
      <w:widowControl w:val="0"/>
      <w:jc w:val="left"/>
    </w:pPr>
    <w:rPr>
      <w:rFonts w:ascii="Arial" w:hAnsi="Arial"/>
      <w:sz w:val="24"/>
      <w:szCs w:val="20"/>
      <w:lang w:val="x-none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349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Nieszawa</Company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XXVII-143/21 z dnia 19 maja 2021 r.</dc:title>
  <dc:subject>w sprawie zmian w^budżecie na rok 2021</dc:subject>
  <dc:creator>c</dc:creator>
  <cp:lastModifiedBy>Luiza Strzelewicz</cp:lastModifiedBy>
  <cp:revision>2</cp:revision>
  <dcterms:created xsi:type="dcterms:W3CDTF">2021-05-26T07:53:00Z</dcterms:created>
  <dcterms:modified xsi:type="dcterms:W3CDTF">2021-05-26T07:53:00Z</dcterms:modified>
  <cp:category>Akt prawny</cp:category>
</cp:coreProperties>
</file>